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5" w:rsidRPr="005F64C5" w:rsidRDefault="005F64C5" w:rsidP="00FC4FF3">
      <w:pPr>
        <w:pStyle w:val="2"/>
        <w:rPr>
          <w:rFonts w:eastAsia="Times New Roman"/>
        </w:rPr>
      </w:pPr>
    </w:p>
    <w:p w:rsidR="000A54B5" w:rsidRPr="000A54B5" w:rsidRDefault="000A54B5" w:rsidP="000A54B5">
      <w:pPr>
        <w:rPr>
          <w:rFonts w:ascii="Calibri" w:eastAsia="Times New Roman" w:hAnsi="Calibri" w:cs="Times New Roman"/>
          <w:sz w:val="24"/>
          <w:szCs w:val="24"/>
        </w:rPr>
      </w:pPr>
      <w:r w:rsidRPr="000A54B5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</w:t>
      </w:r>
    </w:p>
    <w:p w:rsidR="000A54B5" w:rsidRPr="000A54B5" w:rsidRDefault="000A54B5" w:rsidP="000A54B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0A54B5" w:rsidRPr="000A54B5" w:rsidRDefault="000A54B5" w:rsidP="000A54B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0A54B5" w:rsidRPr="000A54B5" w:rsidRDefault="000A54B5" w:rsidP="000A54B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0A54B5" w:rsidRPr="000A54B5" w:rsidRDefault="000A54B5" w:rsidP="000A54B5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«КУЛЬЗЕБСКАЯ СОШ»</w:t>
      </w:r>
    </w:p>
    <w:p w:rsidR="000A54B5" w:rsidRPr="000A54B5" w:rsidRDefault="000A54B5" w:rsidP="000A54B5">
      <w:pPr>
        <w:spacing w:after="0"/>
        <w:rPr>
          <w:rFonts w:ascii="Times New Roman" w:eastAsia="Times New Roman" w:hAnsi="Times New Roman" w:cs="Times New Roman"/>
        </w:rPr>
      </w:pPr>
      <w:r w:rsidRPr="000A54B5">
        <w:rPr>
          <w:rFonts w:ascii="Times New Roman" w:eastAsia="Times New Roman" w:hAnsi="Times New Roman" w:cs="Times New Roman"/>
        </w:rPr>
        <w:t xml:space="preserve">368114 Р.Д. </w:t>
      </w:r>
      <w:proofErr w:type="spellStart"/>
      <w:r w:rsidRPr="000A54B5">
        <w:rPr>
          <w:rFonts w:ascii="Times New Roman" w:eastAsia="Times New Roman" w:hAnsi="Times New Roman" w:cs="Times New Roman"/>
        </w:rPr>
        <w:t>Кизилюртовский</w:t>
      </w:r>
      <w:proofErr w:type="spellEnd"/>
      <w:r w:rsidRPr="000A54B5">
        <w:rPr>
          <w:rFonts w:ascii="Times New Roman" w:eastAsia="Times New Roman" w:hAnsi="Times New Roman" w:cs="Times New Roman"/>
        </w:rPr>
        <w:t xml:space="preserve"> р-он, с. </w:t>
      </w:r>
      <w:proofErr w:type="spellStart"/>
      <w:r w:rsidRPr="000A54B5">
        <w:rPr>
          <w:rFonts w:ascii="Times New Roman" w:eastAsia="Times New Roman" w:hAnsi="Times New Roman" w:cs="Times New Roman"/>
        </w:rPr>
        <w:t>Кульзеб</w:t>
      </w:r>
      <w:proofErr w:type="spellEnd"/>
      <w:r w:rsidRPr="000A54B5">
        <w:rPr>
          <w:rFonts w:ascii="Times New Roman" w:eastAsia="Times New Roman" w:hAnsi="Times New Roman" w:cs="Times New Roman"/>
        </w:rPr>
        <w:t xml:space="preserve"> ул. </w:t>
      </w:r>
      <w:proofErr w:type="spellStart"/>
      <w:r w:rsidRPr="000A54B5">
        <w:rPr>
          <w:rFonts w:ascii="Times New Roman" w:eastAsia="Times New Roman" w:hAnsi="Times New Roman" w:cs="Times New Roman"/>
        </w:rPr>
        <w:t>Абдулаева</w:t>
      </w:r>
      <w:proofErr w:type="spellEnd"/>
      <w:r w:rsidRPr="000A54B5">
        <w:rPr>
          <w:rFonts w:ascii="Times New Roman" w:eastAsia="Times New Roman" w:hAnsi="Times New Roman" w:cs="Times New Roman"/>
        </w:rPr>
        <w:t xml:space="preserve"> 5 ИНН 0516008324        ОГРН 1030502232166      </w:t>
      </w:r>
      <w:hyperlink r:id="rId6" w:history="1">
        <w:r w:rsidRPr="000A54B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kulzeb</w:t>
        </w:r>
        <w:r w:rsidRPr="000A54B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0A54B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sosh</w:t>
        </w:r>
        <w:r w:rsidRPr="000A54B5"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 w:rsidRPr="000A54B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mail</w:t>
        </w:r>
        <w:r w:rsidRPr="000A54B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 w:rsidRPr="000A54B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  <w:r w:rsidR="00706FF9">
        <w:rPr>
          <w:rFonts w:ascii="Times New Roman" w:eastAsia="Times New Roman" w:hAnsi="Times New Roman" w:cs="Times New Roman"/>
          <w:b/>
          <w:sz w:val="28"/>
          <w:szCs w:val="28"/>
        </w:rPr>
        <w:t xml:space="preserve"> №65а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EB6B3E" w:rsidP="005F64C5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                По МКОУ «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Кульзебская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СОШ» </w:t>
      </w:r>
      <w:r w:rsidR="000F5E57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от 01.09.2022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                                                                </w:t>
      </w:r>
      <w:r w:rsidR="000A54B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        </w:t>
      </w:r>
    </w:p>
    <w:p w:rsidR="005F64C5" w:rsidRPr="005F64C5" w:rsidRDefault="005F64C5" w:rsidP="005F64C5">
      <w:pPr>
        <w:widowControl w:val="0"/>
        <w:spacing w:after="239" w:line="280" w:lineRule="exac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 внедрении целевой модели наставничества</w:t>
      </w:r>
    </w:p>
    <w:p w:rsidR="005F64C5" w:rsidRPr="005F64C5" w:rsidRDefault="005F64C5" w:rsidP="005F64C5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 соответствии с  распоряжением </w:t>
      </w:r>
      <w:proofErr w:type="spell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Минпросвещения</w:t>
      </w:r>
      <w:proofErr w:type="spell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</w:t>
      </w:r>
      <w:proofErr w:type="gram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вовлечены в различные формы сопровождения и наставничества» (на 31.12.2024г.),</w:t>
      </w:r>
      <w:r w:rsidR="00EB6B3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 рамках проекта «Школы </w:t>
      </w:r>
      <w:proofErr w:type="spellStart"/>
      <w:r w:rsidR="00EB6B3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Минпросвещения</w:t>
      </w:r>
      <w:proofErr w:type="spellEnd"/>
      <w:r w:rsidR="00EB6B3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России»</w:t>
      </w:r>
    </w:p>
    <w:p w:rsidR="005F64C5" w:rsidRPr="005F64C5" w:rsidRDefault="005F64C5" w:rsidP="005F64C5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ПРИКАЗЫВАЮ:</w:t>
      </w:r>
    </w:p>
    <w:p w:rsidR="005F64C5" w:rsidRPr="005F64C5" w:rsidRDefault="005F64C5" w:rsidP="005F64C5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0A54B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Внедрить в МКОУ «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Кульзебская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СОШ»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целевую модель наставничества.</w:t>
      </w:r>
    </w:p>
    <w:p w:rsidR="005F64C5" w:rsidRPr="000069ED" w:rsidRDefault="005F64C5" w:rsidP="000069ED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Утвердить:</w:t>
      </w:r>
      <w:r w:rsid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«</w:t>
      </w:r>
      <w:r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дорожную карту» реализации целевой моде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ли наставничества </w:t>
      </w:r>
      <w:proofErr w:type="gramStart"/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обучающихся</w:t>
      </w:r>
      <w:proofErr w:type="gramEnd"/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МКОУ «</w:t>
      </w:r>
      <w:proofErr w:type="spellStart"/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Кульзебская</w:t>
      </w:r>
      <w:proofErr w:type="spellEnd"/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</w:t>
      </w:r>
      <w:r w:rsidR="00582C4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  на 2022 - 2025</w:t>
      </w:r>
      <w:r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учебный год (Приложение 1);</w:t>
      </w:r>
    </w:p>
    <w:p w:rsidR="005F64C5" w:rsidRPr="000069ED" w:rsidRDefault="000069ED" w:rsidP="000069ED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3.</w:t>
      </w:r>
      <w:r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Утвердить 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планируемые результаты (показатели эффективности) внедрения целевой модели наставничества в 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МК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ОУ 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«</w:t>
      </w:r>
      <w:proofErr w:type="spellStart"/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ской</w:t>
      </w:r>
      <w:proofErr w:type="spellEnd"/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(далее – Планируе</w:t>
      </w:r>
      <w:r w:rsidR="00582C4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мые результаты) на период с 2022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г. по 2025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г. (Приложение 2);</w:t>
      </w:r>
    </w:p>
    <w:p w:rsidR="005F64C5" w:rsidRPr="005F64C5" w:rsidRDefault="000069ED" w:rsidP="000069ED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4.Утвердить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Положение о наставничестве в МК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ОУ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«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ской</w:t>
      </w:r>
      <w:proofErr w:type="spellEnd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 на 2023-2025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гг. (Приложение 3);</w:t>
      </w:r>
    </w:p>
    <w:p w:rsidR="005F64C5" w:rsidRPr="000069ED" w:rsidRDefault="000069ED" w:rsidP="000069ED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5.Утвердить 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программу це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левой модели наставничества в МКОУ «</w:t>
      </w:r>
      <w:proofErr w:type="spellStart"/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</w:t>
      </w:r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ская</w:t>
      </w:r>
      <w:proofErr w:type="spellEnd"/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СОШ</w:t>
      </w:r>
      <w:r w:rsidR="002E37EB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</w:t>
      </w:r>
      <w:r w:rsidR="005F64C5" w:rsidRP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(Приложение 4);</w:t>
      </w:r>
    </w:p>
    <w:p w:rsidR="005F64C5" w:rsidRPr="005F64C5" w:rsidRDefault="000069ED" w:rsidP="000069ED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6.Утвердить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сроки внедрения це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левой модели наставничества в МК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ОУ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«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ской</w:t>
      </w:r>
      <w:proofErr w:type="spellEnd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</w:t>
      </w:r>
      <w:r w:rsidR="00582C4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 с 01.09. 2022</w:t>
      </w:r>
      <w:bookmarkStart w:id="0" w:name="_GoBack"/>
      <w:bookmarkEnd w:id="0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г.</w:t>
      </w:r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по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30.12 2025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г.;  </w:t>
      </w:r>
    </w:p>
    <w:p w:rsidR="005F64C5" w:rsidRPr="005F64C5" w:rsidRDefault="000069ED" w:rsidP="000069ED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7.Утвердить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сроки </w:t>
      </w:r>
      <w:proofErr w:type="gramStart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проведения мониторинга эффективно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сти программ наставничества</w:t>
      </w:r>
      <w:proofErr w:type="gramEnd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 МК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ОУ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«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</w:t>
      </w:r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ская</w:t>
      </w:r>
      <w:proofErr w:type="spellEnd"/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</w:t>
      </w:r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ежегодно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 20 октября по 20 декабря.</w:t>
      </w:r>
    </w:p>
    <w:p w:rsidR="005F64C5" w:rsidRPr="002E37EB" w:rsidRDefault="000069ED" w:rsidP="000069ED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8.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Назначить ку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раторами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внед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рения целевой модели </w:t>
      </w:r>
      <w:r w:rsidR="005F069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наставничества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Ибрагимову А.Т.., 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зам</w:t>
      </w:r>
      <w:proofErr w:type="gram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.д</w:t>
      </w:r>
      <w:proofErr w:type="gramEnd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ир</w:t>
      </w:r>
      <w:proofErr w:type="spellEnd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. по ВР-начальные классы, 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зам.дир</w:t>
      </w:r>
      <w:proofErr w:type="spellEnd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по УВР 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Багадурову</w:t>
      </w:r>
      <w:proofErr w:type="spellEnd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Х.И.-среднее и старшее звено.</w:t>
      </w:r>
    </w:p>
    <w:p w:rsidR="005F64C5" w:rsidRPr="005F64C5" w:rsidRDefault="000069ED" w:rsidP="000069ED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9.О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рганизовать реализацию мероприятий по внедрению целевой модели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lastRenderedPageBreak/>
        <w:t>наставничества в сроки, установленные «Дорожной картой»;</w:t>
      </w:r>
    </w:p>
    <w:p w:rsidR="005F64C5" w:rsidRDefault="000069ED" w:rsidP="000069ED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10.О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беспечить достижение результатов (показателей эффективности) внедрения це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левой модели наставничества в МКОУ «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Кульзебская</w:t>
      </w:r>
      <w:proofErr w:type="spellEnd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СОШ» на уровне не ниже п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ланируемых результатов, утвержденных данным приказом.</w:t>
      </w:r>
    </w:p>
    <w:p w:rsidR="002E37EB" w:rsidRPr="005F64C5" w:rsidRDefault="000069ED" w:rsidP="000069ED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11.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Вести в работу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каждого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заседа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ния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МО всех циклов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МКОУ «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Кульзебская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СОШ» обсуждение вопросов по результатам реализации модели наставничества по динамике  предметных результатов  успеваемости и по динамике результатов успеваемости в рамках классного руководства.</w:t>
      </w:r>
    </w:p>
    <w:p w:rsidR="005F64C5" w:rsidRPr="005F64C5" w:rsidRDefault="000069ED" w:rsidP="000069ED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12.Р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азместить нормативные документы по внедрению ЦМН на официальн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ом сайте МКОУ «</w:t>
      </w:r>
      <w:proofErr w:type="spellStart"/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Кульзебская</w:t>
      </w:r>
      <w:proofErr w:type="spellEnd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</w:t>
      </w:r>
    </w:p>
    <w:p w:rsidR="005F64C5" w:rsidRDefault="000069ED" w:rsidP="000069ED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13.</w:t>
      </w:r>
      <w:r w:rsidR="005F64C5" w:rsidRP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Контроль за исполнением настоящего приказа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оставляю за собой.</w:t>
      </w:r>
    </w:p>
    <w:p w:rsidR="002E37EB" w:rsidRDefault="002E37EB" w:rsidP="002E37EB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2E37EB" w:rsidRPr="005F64C5" w:rsidRDefault="002E37EB" w:rsidP="002E37EB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Директор школы:                              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                </w:t>
      </w:r>
      <w:r w:rsidR="000069ED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2E37E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Рашидова Х.М.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приказом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ознакомлены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069ED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69ED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Багадурова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Х.И.</w:t>
      </w:r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-зам </w:t>
      </w:r>
      <w:proofErr w:type="spell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дир</w:t>
      </w:r>
      <w:proofErr w:type="spell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УВР</w:t>
      </w:r>
    </w:p>
    <w:p w:rsidR="000069ED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Ибрагимова А.Т.</w:t>
      </w:r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-зам. </w:t>
      </w:r>
      <w:proofErr w:type="spell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дир</w:t>
      </w:r>
      <w:proofErr w:type="spell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. по ВР</w:t>
      </w:r>
    </w:p>
    <w:p w:rsidR="000069ED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Давудова А.И.</w:t>
      </w:r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- рук. МО классных руководитель</w:t>
      </w:r>
    </w:p>
    <w:p w:rsidR="000069ED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Гамзатова А.М.</w:t>
      </w:r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- рук. МО естественно-</w:t>
      </w:r>
      <w:proofErr w:type="spell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матем</w:t>
      </w:r>
      <w:proofErr w:type="spell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. цикла</w:t>
      </w:r>
    </w:p>
    <w:p w:rsidR="000069ED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Абдулмеджидова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А.О.</w:t>
      </w:r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рук</w:t>
      </w:r>
      <w:proofErr w:type="gram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spell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нач. </w:t>
      </w:r>
      <w:proofErr w:type="spell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069ED" w:rsidRPr="005F64C5" w:rsidRDefault="000069ED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Айдамирова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А.А.</w:t>
      </w:r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- рук. МО естественно-</w:t>
      </w:r>
      <w:proofErr w:type="spellStart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математич</w:t>
      </w:r>
      <w:proofErr w:type="spellEnd"/>
      <w:r w:rsidR="00C07EF0">
        <w:rPr>
          <w:rFonts w:ascii="Times New Roman" w:eastAsia="Calibri" w:hAnsi="Times New Roman" w:cs="Times New Roman"/>
          <w:sz w:val="28"/>
          <w:szCs w:val="28"/>
          <w:lang w:eastAsia="en-US"/>
        </w:rPr>
        <w:t>. цикла</w:t>
      </w:r>
    </w:p>
    <w:p w:rsidR="005F64C5" w:rsidRPr="005F64C5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Default="005F64C5" w:rsidP="005F64C5">
      <w:pPr>
        <w:tabs>
          <w:tab w:val="left" w:pos="262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Sect="002E37EB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</w:p>
    <w:p w:rsid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5F64C5" w:rsidSect="002E37EB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Приложение №1 к приказу</w:t>
      </w: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№74 о/д от 21.07.2020</w:t>
      </w: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«Дорожная карта»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целевой модели наставничества в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 2020-2021 учебный год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6302" w:type="dxa"/>
        <w:tblInd w:w="-856" w:type="dxa"/>
        <w:tblLook w:val="04A0" w:firstRow="1" w:lastRow="0" w:firstColumn="1" w:lastColumn="0" w:noHBand="0" w:noVBand="1"/>
      </w:tblPr>
      <w:tblGrid>
        <w:gridCol w:w="555"/>
        <w:gridCol w:w="1838"/>
        <w:gridCol w:w="2110"/>
        <w:gridCol w:w="8433"/>
        <w:gridCol w:w="1258"/>
        <w:gridCol w:w="2108"/>
      </w:tblGrid>
      <w:tr w:rsidR="005F64C5" w:rsidRPr="005F64C5" w:rsidTr="005F64C5">
        <w:trPr>
          <w:trHeight w:val="572"/>
        </w:trPr>
        <w:tc>
          <w:tcPr>
            <w:tcW w:w="555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этапа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школы, администрация школы.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нормативной базы реализации целевой модели наставничества в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«Внедрение целевой модели наставничества в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Положения о наставничестве в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Целевой модели наставничества в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«дорожной карты» внедрение системы наставничества в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куратора внедрение Целевой модели наставничества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5F64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(издание приказа)</w:t>
            </w:r>
          </w:p>
          <w:p w:rsidR="005F64C5" w:rsidRPr="005F64C5" w:rsidRDefault="005F64C5" w:rsidP="005F64C5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школы, администрация школы.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2068"/>
              </w:tabs>
              <w:spacing w:after="0" w:line="240" w:lineRule="auto"/>
              <w:ind w:left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  <w:proofErr w:type="gramEnd"/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1881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1739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 сайте школы.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школы, администрация школы, классные руководители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Собор данных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личных дел, анализа методической работы, рекомендаций аттестаций, анализа анкет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5F64C5" w:rsidRPr="005F64C5" w:rsidRDefault="005F64C5" w:rsidP="005F64C5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данных.</w:t>
            </w:r>
          </w:p>
          <w:p w:rsidR="005F64C5" w:rsidRPr="005F64C5" w:rsidRDefault="005F64C5" w:rsidP="005F64C5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2148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5F64C5" w:rsidRPr="005F64C5" w:rsidRDefault="005F64C5" w:rsidP="005F64C5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об организации «Школы наставников»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и графиков обучения наставников.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Скутнева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поощрение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куратор целевой модели наставничества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F64C5" w:rsidSect="005F64C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C55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5CD">
        <w:rPr>
          <w:rFonts w:ascii="Times New Roman" w:hAnsi="Times New Roman" w:cs="Times New Roman"/>
          <w:sz w:val="28"/>
          <w:szCs w:val="28"/>
        </w:rPr>
        <w:t xml:space="preserve">2 к приказу </w:t>
      </w:r>
    </w:p>
    <w:p w:rsidR="005F64C5" w:rsidRPr="000C55CD" w:rsidRDefault="005F64C5" w:rsidP="005F64C5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C55C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21.07.2020 </w:t>
      </w:r>
      <w:r w:rsidRPr="000C55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 о/д</w:t>
      </w:r>
      <w:r w:rsidRPr="000C55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64C5" w:rsidRDefault="005F64C5" w:rsidP="005F64C5">
      <w:pPr>
        <w:pStyle w:val="80"/>
        <w:shd w:val="clear" w:color="auto" w:fill="auto"/>
        <w:spacing w:after="0" w:line="322" w:lineRule="exact"/>
        <w:jc w:val="right"/>
        <w:rPr>
          <w:i w:val="0"/>
          <w:sz w:val="28"/>
          <w:szCs w:val="28"/>
        </w:rPr>
      </w:pPr>
    </w:p>
    <w:p w:rsidR="005F64C5" w:rsidRPr="00BB19A9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p w:rsidR="005F64C5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 xml:space="preserve">в МБОУ </w:t>
      </w:r>
      <w:proofErr w:type="spellStart"/>
      <w:r>
        <w:rPr>
          <w:i w:val="0"/>
          <w:sz w:val="28"/>
          <w:szCs w:val="28"/>
        </w:rPr>
        <w:t>Быстрянской</w:t>
      </w:r>
      <w:proofErr w:type="spellEnd"/>
      <w:r>
        <w:rPr>
          <w:i w:val="0"/>
          <w:sz w:val="28"/>
          <w:szCs w:val="28"/>
        </w:rPr>
        <w:t xml:space="preserve"> СОШ.</w:t>
      </w:r>
    </w:p>
    <w:p w:rsidR="005F64C5" w:rsidRPr="00BB19A9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12"/>
        <w:gridCol w:w="2112"/>
        <w:gridCol w:w="2112"/>
        <w:gridCol w:w="2113"/>
        <w:gridCol w:w="2113"/>
      </w:tblGrid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 xml:space="preserve">№ </w:t>
            </w:r>
            <w:proofErr w:type="gramStart"/>
            <w:r w:rsidRPr="00BB19A9">
              <w:rPr>
                <w:sz w:val="24"/>
                <w:szCs w:val="24"/>
              </w:rPr>
              <w:t>п</w:t>
            </w:r>
            <w:proofErr w:type="gramEnd"/>
            <w:r w:rsidRPr="00BB19A9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2020 г.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2021 г.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2022 г.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2023 г.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2024 г.</w:t>
            </w:r>
          </w:p>
        </w:tc>
      </w:tr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7</w:t>
            </w:r>
          </w:p>
        </w:tc>
      </w:tr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от 10 до 18 лет, обучающихся МБОУ </w:t>
            </w:r>
            <w:proofErr w:type="spellStart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СОШ,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наставляемого, %</w:t>
            </w:r>
          </w:p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детей и 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10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наставляемого, к общему количеству детей и</w:t>
            </w:r>
            <w:r w:rsidRPr="000C55CD">
              <w:rPr>
                <w:rStyle w:val="212pt0"/>
                <w:rFonts w:eastAsiaTheme="minorHAnsi"/>
              </w:rPr>
              <w:br/>
              <w:t xml:space="preserve">молодежи в возрасте от 10 до 18 лет, обучающихся МБОУ </w:t>
            </w:r>
            <w:proofErr w:type="spellStart"/>
            <w:r w:rsidRPr="000C55CD">
              <w:rPr>
                <w:rStyle w:val="212pt0"/>
                <w:rFonts w:eastAsiaTheme="minorHAnsi"/>
              </w:rPr>
              <w:t>Быстрянской</w:t>
            </w:r>
            <w:proofErr w:type="spellEnd"/>
            <w:r w:rsidRPr="000C55CD">
              <w:rPr>
                <w:rStyle w:val="212pt0"/>
                <w:rFonts w:eastAsiaTheme="minorHAnsi"/>
              </w:rPr>
              <w:t xml:space="preserve"> СОШ</w:t>
            </w:r>
            <w:proofErr w:type="gramStart"/>
            <w:r w:rsidRPr="000C55CD">
              <w:rPr>
                <w:rStyle w:val="212pt0"/>
                <w:rFonts w:eastAsiaTheme="minorHAnsi"/>
              </w:rPr>
              <w:t xml:space="preserve"> 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10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20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35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70</w:t>
            </w:r>
          </w:p>
        </w:tc>
      </w:tr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от 15 до 18 лет, обучающихся МБОУ </w:t>
            </w:r>
            <w:proofErr w:type="spellStart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Быстрянской</w:t>
            </w:r>
            <w:proofErr w:type="spellEnd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СОШ,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наставника, %</w:t>
            </w:r>
          </w:p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0"/>
                <w:rFonts w:eastAsiaTheme="minorHAnsi"/>
              </w:rPr>
              <w:lastRenderedPageBreak/>
              <w:t>(отношение количества детей и 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15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наставника, к общему количеству детей и молодежи</w:t>
            </w:r>
            <w:r w:rsidRPr="000C55CD">
              <w:rPr>
                <w:rStyle w:val="212pt0"/>
                <w:rFonts w:eastAsiaTheme="minorHAnsi"/>
              </w:rPr>
              <w:br/>
              <w:t xml:space="preserve">в возрасте от 15 до 18 лет, обучающихся МБОУ </w:t>
            </w:r>
            <w:proofErr w:type="spellStart"/>
            <w:r w:rsidRPr="000C55CD">
              <w:rPr>
                <w:rStyle w:val="212pt0"/>
                <w:rFonts w:eastAsiaTheme="minorHAnsi"/>
              </w:rPr>
              <w:t>Быстрянская</w:t>
            </w:r>
            <w:proofErr w:type="spellEnd"/>
            <w:r w:rsidRPr="000C55CD">
              <w:rPr>
                <w:rStyle w:val="212pt0"/>
                <w:rFonts w:eastAsiaTheme="minorHAnsi"/>
              </w:rPr>
              <w:t xml:space="preserve"> СОШ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lastRenderedPageBreak/>
              <w:t>2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10</w:t>
            </w:r>
          </w:p>
        </w:tc>
      </w:tr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5F64C5" w:rsidRPr="000C55CD" w:rsidRDefault="005F64C5" w:rsidP="002E37EB">
            <w:r w:rsidRPr="000C55CD">
              <w:t>Доля учителей - молодых специалистов (с опытом работы</w:t>
            </w:r>
            <w:r w:rsidRPr="000C55CD">
              <w:br/>
              <w:t xml:space="preserve">от 0 до 3 лет), работающих в МБОУ </w:t>
            </w:r>
            <w:proofErr w:type="spellStart"/>
            <w:r w:rsidRPr="000C55CD">
              <w:t>Быстрянская</w:t>
            </w:r>
            <w:proofErr w:type="spellEnd"/>
            <w:r w:rsidRPr="000C55CD">
              <w:t xml:space="preserve"> СОШ,</w:t>
            </w:r>
            <w:r w:rsidRPr="000C55CD">
              <w:br/>
              <w:t>вошедших в программы наставничества в роли</w:t>
            </w:r>
            <w:r w:rsidRPr="000C55CD">
              <w:br/>
              <w:t>наставляемого, %</w:t>
            </w:r>
          </w:p>
          <w:p w:rsidR="005F64C5" w:rsidRPr="000C55CD" w:rsidRDefault="005F64C5" w:rsidP="002E37EB"/>
          <w:p w:rsidR="005F64C5" w:rsidRPr="000C55CD" w:rsidRDefault="005F64C5" w:rsidP="002E37EB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C55CD"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t>отношение количества учителей - молодых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роли наставляемого, к общему количеству учителей -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 xml:space="preserve">молодых специалистов, работающих в МБОУ </w:t>
            </w:r>
            <w:proofErr w:type="spellStart"/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t>Быстрянская</w:t>
            </w:r>
            <w:proofErr w:type="spellEnd"/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t xml:space="preserve"> СОШ)</w:t>
            </w:r>
          </w:p>
        </w:tc>
        <w:tc>
          <w:tcPr>
            <w:tcW w:w="2112" w:type="dxa"/>
            <w:shd w:val="clear" w:color="auto" w:fill="auto"/>
          </w:tcPr>
          <w:p w:rsidR="005F64C5" w:rsidRPr="004A6A65" w:rsidRDefault="005F64C5" w:rsidP="002E37EB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5F64C5" w:rsidRPr="004A6A65" w:rsidRDefault="005F64C5" w:rsidP="002E37EB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5F64C5" w:rsidRPr="004A6A65" w:rsidRDefault="005F64C5" w:rsidP="002E37EB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5F64C5" w:rsidRPr="004A6A65" w:rsidRDefault="005F64C5" w:rsidP="002E37EB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5F64C5" w:rsidRPr="004A6A65" w:rsidRDefault="005F64C5" w:rsidP="002E37EB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  <w:proofErr w:type="gramEnd"/>
          </w:p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0"/>
                <w:rFonts w:eastAsiaTheme="minorHAnsi"/>
              </w:rPr>
              <w:t>(отношение количества наставляемых,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 xml:space="preserve">участием в программах </w:t>
            </w:r>
            <w:r w:rsidRPr="000C55CD">
              <w:rPr>
                <w:rStyle w:val="212pt0"/>
                <w:rFonts w:eastAsiaTheme="minorHAnsi"/>
              </w:rPr>
              <w:lastRenderedPageBreak/>
              <w:t>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наставляемых,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  <w:t xml:space="preserve">МБОУ </w:t>
            </w:r>
            <w:proofErr w:type="spellStart"/>
            <w:r w:rsidRPr="000C55CD">
              <w:rPr>
                <w:rStyle w:val="212pt0"/>
                <w:rFonts w:eastAsiaTheme="minorHAnsi"/>
              </w:rPr>
              <w:t>Быстрянской</w:t>
            </w:r>
            <w:proofErr w:type="spellEnd"/>
            <w:r w:rsidRPr="000C55CD">
              <w:rPr>
                <w:rStyle w:val="212pt0"/>
                <w:rFonts w:eastAsiaTheme="minorHAnsi"/>
              </w:rPr>
              <w:t xml:space="preserve"> СОШ)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lastRenderedPageBreak/>
              <w:t>50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55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70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85</w:t>
            </w:r>
          </w:p>
        </w:tc>
      </w:tr>
      <w:tr w:rsidR="005F64C5" w:rsidRPr="00BB19A9" w:rsidTr="002E37EB">
        <w:tc>
          <w:tcPr>
            <w:tcW w:w="675" w:type="dxa"/>
            <w:shd w:val="clear" w:color="auto" w:fill="auto"/>
          </w:tcPr>
          <w:p w:rsidR="005F64C5" w:rsidRPr="00BB19A9" w:rsidRDefault="005F64C5" w:rsidP="002E37E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:rsidR="005F64C5" w:rsidRPr="000C55CD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наставников,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наставников,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  <w:t xml:space="preserve">МБОУ </w:t>
            </w:r>
            <w:proofErr w:type="spellStart"/>
            <w:r w:rsidRPr="000C55CD">
              <w:rPr>
                <w:rStyle w:val="212pt0"/>
                <w:rFonts w:eastAsiaTheme="minorHAnsi"/>
              </w:rPr>
              <w:t>Быстрянской</w:t>
            </w:r>
            <w:proofErr w:type="spellEnd"/>
            <w:r w:rsidRPr="000C55CD">
              <w:rPr>
                <w:rStyle w:val="212pt0"/>
                <w:rFonts w:eastAsiaTheme="minorHAnsi"/>
              </w:rPr>
              <w:t xml:space="preserve"> СОШ)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55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2E37E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70</w:t>
            </w:r>
          </w:p>
        </w:tc>
        <w:tc>
          <w:tcPr>
            <w:tcW w:w="2113" w:type="dxa"/>
            <w:shd w:val="clear" w:color="auto" w:fill="auto"/>
          </w:tcPr>
          <w:p w:rsidR="005F64C5" w:rsidRPr="004A6A65" w:rsidRDefault="005F64C5" w:rsidP="002E37EB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5F64C5" w:rsidRPr="00BB19A9" w:rsidRDefault="005F64C5" w:rsidP="005F64C5">
      <w:pPr>
        <w:pStyle w:val="80"/>
        <w:shd w:val="clear" w:color="auto" w:fill="auto"/>
        <w:spacing w:line="322" w:lineRule="exact"/>
        <w:rPr>
          <w:sz w:val="24"/>
          <w:szCs w:val="24"/>
        </w:rPr>
      </w:pPr>
    </w:p>
    <w:p w:rsidR="005F64C5" w:rsidRPr="00BB19A9" w:rsidRDefault="005F64C5" w:rsidP="005F64C5"/>
    <w:p w:rsid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Default="005F64C5" w:rsidP="005F64C5">
      <w:pPr>
        <w:tabs>
          <w:tab w:val="left" w:pos="2460"/>
          <w:tab w:val="left" w:pos="2550"/>
        </w:tabs>
        <w:rPr>
          <w:sz w:val="28"/>
          <w:szCs w:val="28"/>
        </w:rPr>
        <w:sectPr w:rsidR="005F64C5">
          <w:pgSz w:w="16840" w:h="11900" w:orient="landscape"/>
          <w:pgMar w:top="1296" w:right="1033" w:bottom="741" w:left="524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</w:r>
    </w:p>
    <w:p w:rsidR="005F64C5" w:rsidRDefault="005F64C5" w:rsidP="005F64C5">
      <w:pPr>
        <w:tabs>
          <w:tab w:val="left" w:pos="2460"/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F64C5" w:rsidRPr="005F64C5" w:rsidRDefault="005F64C5" w:rsidP="005F64C5">
      <w:pPr>
        <w:tabs>
          <w:tab w:val="left" w:pos="2550"/>
        </w:tabs>
        <w:rPr>
          <w:sz w:val="28"/>
          <w:szCs w:val="28"/>
        </w:rPr>
      </w:pPr>
    </w:p>
    <w:p w:rsidR="005F64C5" w:rsidRPr="005F64C5" w:rsidRDefault="005F64C5" w:rsidP="005F64C5">
      <w:pPr>
        <w:pStyle w:val="2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5F64C5">
        <w:rPr>
          <w:rFonts w:ascii="Times New Roman" w:eastAsia="Calibri" w:hAnsi="Times New Roman" w:cs="Times New Roman"/>
          <w:sz w:val="28"/>
          <w:szCs w:val="28"/>
        </w:rPr>
        <w:t>Приложение №3 к приказу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21.07.2020 №74 о/д   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НАСТАВНИЧЕСТВЕ В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Общие положения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о наставничестве в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Целевая модель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 w:rsidRPr="005F64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 xml:space="preserve"> национального проекта "Образование".</w:t>
        </w:r>
      </w:hyperlink>
      <w:proofErr w:type="gramEnd"/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 понятия и термины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ценностей через неформальное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взаимообогащающее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общение, основанное на доверии и партнерстве.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организует стажировки и т.д.).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Цели и задачи наставничества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задачами школьного наставничества являются: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мероприятий дорожной карты внедрения целевой модели;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программ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кадровой политики, в том числе: привлечение, обучение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деятельностью наставников, принимающих участие в программе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баз данных программ наставничества и лучших практик;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образования.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Организационные основы наставничества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Школьное наставничество организуется на основании приказа директора школы.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целевой модели наставничества назначается приказом директора школы.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Наставляемым могут быть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проявившие выдающиеся способности;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демонстрирующие неудовлетворительные образовательные результаты;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ограниченными возможностями здоровья;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попавшие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трудную жизненную ситуацию;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проблемы с поведением;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принимающие участие в жизни школы,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отстраненных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коллектива.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Наставляемыми могут быть педагоги: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молодые специалисты;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состоянии эмоционального выгорания, хронической усталости;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находящиеся в процессе адаптации на новом месте работы;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Наставниками могут быть: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мотивированные помочь сверстникам в образовательных, спортивных, творческих и адаптационных вопросах;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 обучающихся - активные участники родительских советов;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выпускники, заинтересованные в поддержке своей школы;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сотрудники предприятий, заинтересованные в подготовке будущих кадров;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успешные предприниматели или общественные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деятели, которые чувствуют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потребность передать свой опыт;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ветераны педагогического труда.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наставника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целевой модели основывается на добровольном согласии.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наставниками, приглашенными из внешней среды составляется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договор о сотрудничестве на безвозмездной основе.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Реализация целевой модели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успешной реализации целевой модели наставничества,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три формы наставничества: «Ученик - ученик», «Учитель - учитель», «Учитель - ученик».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  <w:proofErr w:type="gramEnd"/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 комплекса мероприятий по реализации взаимодействия наставник - наставляемый.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первой, организационной,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второй, пробной рабочей,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Регулярные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заключительной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Мониторинг и оценка результатов реализации программы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программы наставничества состоит из двух основных этапов: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оценка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 процесса реализации программы наставничества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мотивационно-личностного,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компетентностного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профессионального роста участников, динамика образовательных результатов.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проведения мониторинга не выставляются отметки.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2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наставника:</w:t>
      </w:r>
      <w:bookmarkEnd w:id="1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СОШ, определяющих права и обязанности.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Помогать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осознать свои сильные и слабые стороны и определить векторы развития.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Ориентироваться на близкие, достижимые для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наставляемого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цели, но обсуждает с ним долгосрочную перспективу и будущее.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навязывать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Оказывать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личностную и психологическую поддержку, мотивирует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подталкивает и ободряет его.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3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наставника:</w:t>
      </w:r>
      <w:bookmarkEnd w:id="2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Защищать профессиональную честь и достоинство.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Получать психологическое сопровождение.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bookmark4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Обязанности </w:t>
      </w:r>
      <w:proofErr w:type="gramStart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наставляемого</w:t>
      </w:r>
      <w:proofErr w:type="gramEnd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:</w:t>
      </w:r>
      <w:bookmarkEnd w:id="3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Выполнять этапы реализации программы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bookmark5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наставляемого:</w:t>
      </w:r>
      <w:bookmarkEnd w:id="4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Выбирать самому наставника из предложенных кандидатур.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Рассчитывать на оказание психологического сопровождения.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Защищать свои интересы самостоятельно и (или) через представителя.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5" w:name="bookmark6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Механизмы мотивации и поощрения наставников.</w:t>
      </w:r>
      <w:bookmarkEnd w:id="5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популяризации роли наставника.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Выдвижение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лучших наставников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конкурсы и мероприятия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муниципальном, региональном и федеральном уровнях.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школьного конкурса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профессионального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мастерства "Наставник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года", «Лучшая пара», "Наставник+";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специальной рубрики "Наши наставники" на школьном сайте.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на школьном сайте методической копилки с программами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Доска почета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«Лучшие наставники».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Награждение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школьными грамотами "Лучший наставник"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Благодарственные письма родителям наставников из числа обучающихся.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школы.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6" w:name="bookmark7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Документы, регламентирующие наставничество</w:t>
      </w:r>
      <w:bookmarkEnd w:id="6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К документам, регламентирующим деятельность наставников, относятся: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 наставничестве в МБОУ </w:t>
      </w:r>
      <w:proofErr w:type="spell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школы о внедрении целевой модели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целевая модель наставничества в МБОУ </w:t>
      </w:r>
      <w:proofErr w:type="spell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Дорожная карта внедрения системы наставничества в МБОУ </w:t>
      </w:r>
      <w:proofErr w:type="spell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о назначение куратора внедрения Целевой модели наставничества в МБОУ </w:t>
      </w:r>
      <w:proofErr w:type="spell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«Об утверждении наставнических пар/групп».</w:t>
      </w:r>
    </w:p>
    <w:p w:rsidR="005F64C5" w:rsidRPr="005F64C5" w:rsidRDefault="005F64C5" w:rsidP="005F64C5">
      <w:pPr>
        <w:shd w:val="clear" w:color="auto" w:fill="FFFFFF"/>
        <w:spacing w:after="0" w:line="254" w:lineRule="exact"/>
        <w:ind w:left="-426" w:firstLine="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5F64C5">
          <w:pgSz w:w="11900" w:h="16840"/>
          <w:pgMar w:top="868" w:right="819" w:bottom="745" w:left="1386" w:header="0" w:footer="3" w:gutter="0"/>
          <w:cols w:space="720"/>
          <w:noEndnote/>
          <w:docGrid w:linePitch="360"/>
        </w:sect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 проведении итогового мероприятия в рамках реализации целевой модели наставничества»</w:t>
      </w: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№4 к приказу </w:t>
      </w: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№74 от 21.07.2020г.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Быстрянская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программа целевой модели наставничества в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Настоящая целевая модель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СОШ,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Целью внедрения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Создание целевой модели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i/>
          <w:sz w:val="28"/>
          <w:szCs w:val="28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i/>
          <w:sz w:val="28"/>
          <w:szCs w:val="28"/>
        </w:rPr>
        <w:t xml:space="preserve"> СОШ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 программе используются следующие понятия и термины.</w:t>
      </w: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Наставничество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взаимообогащающее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Наставляемый –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наставляемый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Наставник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модель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система условий, результатов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реализации программ наставничества в образовательных организациях.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Методология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Активное слушание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буллинга-кибербуллинг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травля в социальных сетях.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Тьютор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специалист в области педагогики, который помогает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определиться с индивидуальным образовательным маршрутом.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Благодарный выпускник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Школьное сообщество (сообщество образовательной организации)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Нормативные основы целевой модели наставничества.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Нормативно правовые акты международного уровня.</w:t>
      </w:r>
    </w:p>
    <w:p w:rsidR="005F64C5" w:rsidRPr="005F64C5" w:rsidRDefault="005F64C5" w:rsidP="005F64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1559-1.</w:t>
      </w:r>
    </w:p>
    <w:p w:rsidR="005F64C5" w:rsidRPr="005F64C5" w:rsidRDefault="005F64C5" w:rsidP="005F64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Всеобщая Декларация добровольчества, принятая на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XVI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Всемирной конференции Международной ассоциации добровольческих усилий 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IAVE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, Амстердама, январь, 2001 год).</w:t>
      </w:r>
    </w:p>
    <w:p w:rsidR="005F64C5" w:rsidRPr="005F64C5" w:rsidRDefault="005F64C5" w:rsidP="005F64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Революция Европейского парламента 2011/2088(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INI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) от 1 декабря 2011 г. «О предотвращении преждевременного оставления школы».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Нормативно правовые акты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Конституция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29 декабря 2012 г. № 273-ФЗ «Об образовании в Российской Федерации».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Гражданский кодекс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Трудовой кодекс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Федерльный закон от 11 августа 1995г. № 135-ФЗ «О благотворительной деятельности и благотворительных организациях».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19 мая 1995г. № 82-ФЗ «Об общественных объединениях».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12 января 1996г. № 7-ФЗ «О некоммерческих организациях».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между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обучающимися».</w:t>
      </w:r>
    </w:p>
    <w:p w:rsidR="005F64C5" w:rsidRPr="005F64C5" w:rsidRDefault="005F64C5" w:rsidP="005F64C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Нормативно правовые акты МБОУ </w:t>
      </w: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Устав муниципального бюджетного общеобразовательного учреждения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4"/>
        </w:rPr>
        <w:t>Быстрянская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Программа развития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4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Отчет о результатах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4"/>
        </w:rPr>
        <w:t>самообследования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деятельности муниципального бюджетного общеобразовательного учреждения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4"/>
        </w:rPr>
        <w:t>Быстрянская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Положение о педагогическом совете.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Положение о методическом совете.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 целевой модели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>Разработка и реализация мероприятий «дорожной карты» внедрение целевой модели.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программ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деятельностью наставников, принимающих участие в программе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баз, данных Программы наставничества и лучших практик.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сферах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сфере дополнительного образования.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  <w:proofErr w:type="gramEnd"/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взаимообогащающих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отношений начинающих и опытных специалистов.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Адаптация учителя в новом педагогическом коллективе.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мотивации к учебе и саморазвитию учащихся.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показателей неуспеваемости учащихся.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концепции построение индивидуальных образовательных траекторий.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Рост числа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, прошедших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мероприятия.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активной гражданской позиции школьного сообщества.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сформированной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ценностных и жизненных позиций и ориентиров.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участвующих в программе развития талантливых обучающихся.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Включение в систему наставнических отношение детей с ограниченными возможностями здоровья.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управления реализацией целевой модели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5F64C5" w:rsidRDefault="005F64C5" w:rsidP="005F64C5">
      <w:pPr>
        <w:tabs>
          <w:tab w:val="left" w:pos="2550"/>
        </w:tabs>
        <w:rPr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2577"/>
        <w:gridCol w:w="7624"/>
      </w:tblGrid>
      <w:tr w:rsidR="005F64C5" w:rsidRPr="005F64C5" w:rsidTr="002E37EB">
        <w:trPr>
          <w:trHeight w:val="289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структуры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</w:tc>
      </w:tr>
      <w:tr w:rsidR="005F64C5" w:rsidRPr="005F64C5" w:rsidTr="002E37EB">
        <w:trPr>
          <w:trHeight w:val="957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молодежной политике Ростовской области.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numPr>
                <w:ilvl w:val="1"/>
                <w:numId w:val="26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государственного управления в сфере образования.</w:t>
            </w:r>
          </w:p>
          <w:p w:rsidR="005F64C5" w:rsidRPr="005F64C5" w:rsidRDefault="005F64C5" w:rsidP="005F64C5">
            <w:pPr>
              <w:numPr>
                <w:ilvl w:val="1"/>
                <w:numId w:val="26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 решение о внедрении целевой модели наставничества;</w:t>
            </w:r>
          </w:p>
          <w:p w:rsidR="005F64C5" w:rsidRPr="005F64C5" w:rsidRDefault="005F64C5" w:rsidP="005F64C5">
            <w:pPr>
              <w:numPr>
                <w:ilvl w:val="1"/>
                <w:numId w:val="26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5F64C5" w:rsidRPr="005F64C5" w:rsidTr="002E37EB">
        <w:trPr>
          <w:trHeight w:val="957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дополнительного образования Ростовской области, и Ростовский институт повышения квалификации и переподготовки работников образования.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numPr>
                <w:ilvl w:val="0"/>
                <w:numId w:val="27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Организационная, методическая, экспертно-консультационная, </w:t>
            </w:r>
            <w:r w:rsidRPr="005F64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информационная и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….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участников внедрения целевой модели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27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27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      </w:r>
          </w:p>
          <w:p w:rsidR="005F64C5" w:rsidRPr="005F64C5" w:rsidRDefault="005F64C5" w:rsidP="005F64C5">
            <w:pPr>
              <w:numPr>
                <w:ilvl w:val="0"/>
                <w:numId w:val="27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привлечению к реализации наставнических программ образовательных организаций; предприятий и организаций Ростовской области; государственных бюджетных учреждений культуры и досуговой деятельностью.</w:t>
            </w:r>
          </w:p>
        </w:tc>
      </w:tr>
      <w:tr w:rsidR="005F64C5" w:rsidRPr="005F64C5" w:rsidTr="002E37EB">
        <w:trPr>
          <w:trHeight w:val="957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Упарвление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Орловского района.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numPr>
                <w:ilvl w:val="0"/>
                <w:numId w:val="28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Контролирует реализацию мероприятий по внедрению целевой модели наставничества;</w:t>
            </w:r>
          </w:p>
          <w:p w:rsidR="005F64C5" w:rsidRPr="005F64C5" w:rsidRDefault="005F64C5" w:rsidP="005F64C5">
            <w:pPr>
              <w:numPr>
                <w:ilvl w:val="0"/>
                <w:numId w:val="28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Обеспечивает развитие инфраструктуры, потенциально-технических ресурсов и кадрового потенциала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Быстрянская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5F64C5" w:rsidRPr="005F64C5" w:rsidRDefault="005F64C5" w:rsidP="005F64C5">
            <w:pPr>
              <w:numPr>
                <w:ilvl w:val="0"/>
                <w:numId w:val="28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5F64C5" w:rsidRPr="005F64C5" w:rsidTr="002E37EB">
        <w:trPr>
          <w:trHeight w:val="1011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Быстрянская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Быстрянская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целевой модели наставничества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реализация мероприятий дорожной карты внедрение целевой модели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Быстрянская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Реалиация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кадровой политики в программе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куратора внедрения целевой модели наставничества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Быстрянская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0"/>
                <w:numId w:val="2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5F64C5" w:rsidRPr="005F64C5" w:rsidTr="002E37EB">
        <w:trPr>
          <w:trHeight w:val="957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Куратор целевой модели наставничества МБОУ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Быстрянская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базы наставников и наставляемых.</w:t>
            </w:r>
          </w:p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процедуры внедрения целевой модели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программ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оценке вовлеченности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различные формы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организационных вопросов, возникающих в процессе реализации модели.</w:t>
            </w:r>
          </w:p>
          <w:p w:rsidR="005F64C5" w:rsidRPr="005F64C5" w:rsidRDefault="005F64C5" w:rsidP="005F64C5">
            <w:pPr>
              <w:numPr>
                <w:ilvl w:val="0"/>
                <w:numId w:val="3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эффективности реализации целевой модели наставничества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4C5" w:rsidRPr="005F64C5" w:rsidTr="002E37EB">
        <w:trPr>
          <w:trHeight w:val="957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лица за направления форм наставничества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программ моделей форм наставничества.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реализацией.</w:t>
            </w:r>
          </w:p>
        </w:tc>
      </w:tr>
      <w:tr w:rsidR="005F64C5" w:rsidRPr="005F64C5" w:rsidTr="002E37EB">
        <w:trPr>
          <w:trHeight w:val="957"/>
        </w:trPr>
        <w:tc>
          <w:tcPr>
            <w:tcW w:w="2577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 и наставляемые</w:t>
            </w:r>
          </w:p>
        </w:tc>
        <w:tc>
          <w:tcPr>
            <w:tcW w:w="7624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форм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3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«Ученик-ученик».</w:t>
            </w:r>
          </w:p>
          <w:p w:rsidR="005F64C5" w:rsidRPr="005F64C5" w:rsidRDefault="005F64C5" w:rsidP="005F64C5">
            <w:pPr>
              <w:numPr>
                <w:ilvl w:val="0"/>
                <w:numId w:val="3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«Учитель-учитель».</w:t>
            </w:r>
          </w:p>
          <w:p w:rsidR="005F64C5" w:rsidRPr="005F64C5" w:rsidRDefault="005F64C5" w:rsidP="005F64C5">
            <w:pPr>
              <w:numPr>
                <w:ilvl w:val="0"/>
                <w:numId w:val="3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Реализация Форма наставничества «Учитель-ученик».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Быстрянская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Целевой модели наставничества выделяется три главные роли:</w:t>
      </w:r>
    </w:p>
    <w:p w:rsidR="005F64C5" w:rsidRPr="005F64C5" w:rsidRDefault="005F64C5" w:rsidP="005F64C5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Наставляемы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5F64C5" w:rsidRPr="005F64C5" w:rsidRDefault="005F64C5" w:rsidP="005F64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5F64C5" w:rsidRDefault="005F64C5" w:rsidP="005F64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Куратор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подростков-будущих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участников программы.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базы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наставляемых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0"/>
          <w:numId w:val="34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из числа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проявивших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выдающиеся способности;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демонстрирующий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неудовлетворительные образовательные результаты;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 ограниченными возможностями здоровья;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попавшие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 трудную жизненную ситуацию;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имеющие проблемы с поведением;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не принимающие участие в жизни школы,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отстраненных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от коллектива.</w:t>
      </w:r>
    </w:p>
    <w:p w:rsidR="005F64C5" w:rsidRPr="005F64C5" w:rsidRDefault="005F64C5" w:rsidP="005F64C5">
      <w:pPr>
        <w:numPr>
          <w:ilvl w:val="0"/>
          <w:numId w:val="3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педагогов: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молодых специалистов;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 состоянии эмоционального выгорания, хронической усталости;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 процессе адаптации на новом месте работы;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5F64C5" w:rsidRPr="005F64C5" w:rsidRDefault="005F64C5" w:rsidP="005F64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базы наставников из числа:</w:t>
      </w:r>
    </w:p>
    <w:p w:rsidR="005F64C5" w:rsidRPr="005F64C5" w:rsidRDefault="005F64C5" w:rsidP="005F64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родителей обучающихся-активных участников родительских или управляющих советов;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выпускников, заинтересованных в поддержке своей школы;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сотрудников предприятий, заинтересованных в подготовке будущих кадров;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успешных предпринимателей или общественных деятелей, которые чувствуют потребность передать свой опыт;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Этапы реализации целевой модели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Быстрянская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2830"/>
        <w:gridCol w:w="4536"/>
        <w:gridCol w:w="2756"/>
      </w:tblGrid>
      <w:tr w:rsidR="005F64C5" w:rsidRPr="005F64C5" w:rsidTr="002E37EB">
        <w:trPr>
          <w:trHeight w:val="40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56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5F64C5" w:rsidRPr="005F64C5" w:rsidTr="002E37EB">
        <w:trPr>
          <w:trHeight w:val="127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4536" w:type="dxa"/>
          </w:tcPr>
          <w:p w:rsidR="005F64C5" w:rsidRPr="005F64C5" w:rsidRDefault="005F64C5" w:rsidP="005F64C5">
            <w:pPr>
              <w:numPr>
                <w:ilvl w:val="1"/>
                <w:numId w:val="25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5F64C5" w:rsidRPr="005F64C5" w:rsidRDefault="005F64C5" w:rsidP="005F64C5">
            <w:pPr>
              <w:numPr>
                <w:ilvl w:val="1"/>
                <w:numId w:val="25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потенциальных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25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:rsidR="005F64C5" w:rsidRPr="005F64C5" w:rsidRDefault="005F64C5" w:rsidP="005F64C5">
            <w:pPr>
              <w:numPr>
                <w:ilvl w:val="1"/>
                <w:numId w:val="25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выбор форм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25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56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реализация наставничества. Пакет документов.</w:t>
            </w:r>
          </w:p>
        </w:tc>
      </w:tr>
      <w:tr w:rsidR="005F64C5" w:rsidRPr="005F64C5" w:rsidTr="002E37EB">
        <w:trPr>
          <w:trHeight w:val="127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536" w:type="dxa"/>
          </w:tcPr>
          <w:p w:rsidR="005F64C5" w:rsidRPr="005F64C5" w:rsidRDefault="005F64C5" w:rsidP="005F64C5">
            <w:pPr>
              <w:numPr>
                <w:ilvl w:val="0"/>
                <w:numId w:val="38"/>
              </w:numPr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5F64C5" w:rsidRPr="005F64C5" w:rsidRDefault="005F64C5" w:rsidP="005F64C5">
            <w:pPr>
              <w:numPr>
                <w:ilvl w:val="0"/>
                <w:numId w:val="38"/>
              </w:numPr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2756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Формированные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 наставляемых с картой запросов.</w:t>
            </w:r>
          </w:p>
        </w:tc>
      </w:tr>
      <w:tr w:rsidR="005F64C5" w:rsidRPr="005F64C5" w:rsidTr="002E37EB">
        <w:trPr>
          <w:trHeight w:val="127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536" w:type="dxa"/>
          </w:tcPr>
          <w:p w:rsidR="005F64C5" w:rsidRPr="005F64C5" w:rsidRDefault="005F64C5" w:rsidP="005F64C5">
            <w:pPr>
              <w:numPr>
                <w:ilvl w:val="0"/>
                <w:numId w:val="39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музыкальных групп, проектных классов, спортивных секций);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5F64C5" w:rsidRPr="005F64C5" w:rsidRDefault="005F64C5" w:rsidP="005F64C5">
            <w:pPr>
              <w:numPr>
                <w:ilvl w:val="0"/>
                <w:numId w:val="39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выпускников, заинтересованных в поддержке своей школы;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5F64C5" w:rsidRPr="005F64C5" w:rsidRDefault="005F64C5" w:rsidP="005F64C5">
            <w:pPr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представители других организаций, с которыми есть партнерские связи.</w:t>
            </w:r>
          </w:p>
          <w:p w:rsidR="005F64C5" w:rsidRPr="005F64C5" w:rsidRDefault="005F64C5" w:rsidP="005F64C5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  <w:p w:rsidR="005F64C5" w:rsidRPr="005F64C5" w:rsidRDefault="005F64C5" w:rsidP="005F64C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5F64C5" w:rsidRPr="005F64C5" w:rsidTr="002E37EB">
        <w:trPr>
          <w:trHeight w:val="127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536" w:type="dxa"/>
          </w:tcPr>
          <w:p w:rsidR="005F64C5" w:rsidRPr="005F64C5" w:rsidRDefault="005F64C5" w:rsidP="005F64C5">
            <w:pPr>
              <w:numPr>
                <w:ilvl w:val="0"/>
                <w:numId w:val="40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5F64C5" w:rsidRPr="005F64C5" w:rsidRDefault="005F64C5" w:rsidP="005F64C5">
            <w:pPr>
              <w:numPr>
                <w:ilvl w:val="0"/>
                <w:numId w:val="40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:rsidR="005F64C5" w:rsidRPr="005F64C5" w:rsidRDefault="005F64C5" w:rsidP="005F64C5">
            <w:pPr>
              <w:numPr>
                <w:ilvl w:val="1"/>
                <w:numId w:val="24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анкеты в письменной свободной форме всеми потенциальными наставниками.</w:t>
            </w:r>
          </w:p>
          <w:p w:rsidR="005F64C5" w:rsidRPr="005F64C5" w:rsidRDefault="005F64C5" w:rsidP="005F64C5">
            <w:pPr>
              <w:numPr>
                <w:ilvl w:val="1"/>
                <w:numId w:val="24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наставниками.</w:t>
            </w:r>
          </w:p>
          <w:p w:rsidR="005F64C5" w:rsidRPr="005F64C5" w:rsidRDefault="005F64C5" w:rsidP="005F64C5">
            <w:pPr>
              <w:numPr>
                <w:ilvl w:val="1"/>
                <w:numId w:val="24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обучения.</w:t>
            </w:r>
          </w:p>
        </w:tc>
      </w:tr>
      <w:tr w:rsidR="005F64C5" w:rsidRPr="005F64C5" w:rsidTr="002E37EB">
        <w:trPr>
          <w:trHeight w:val="127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536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каждой паре/группе включает:</w:t>
            </w:r>
          </w:p>
          <w:p w:rsidR="005F64C5" w:rsidRPr="005F64C5" w:rsidRDefault="005F64C5" w:rsidP="005F64C5">
            <w:pPr>
              <w:numPr>
                <w:ilvl w:val="0"/>
                <w:numId w:val="41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встреча-знакомство,</w:t>
            </w:r>
          </w:p>
          <w:p w:rsidR="005F64C5" w:rsidRPr="005F64C5" w:rsidRDefault="005F64C5" w:rsidP="005F64C5">
            <w:pPr>
              <w:numPr>
                <w:ilvl w:val="0"/>
                <w:numId w:val="41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пробную рабочую встречу,</w:t>
            </w:r>
          </w:p>
          <w:p w:rsidR="005F64C5" w:rsidRPr="005F64C5" w:rsidRDefault="005F64C5" w:rsidP="005F64C5">
            <w:pPr>
              <w:numPr>
                <w:ilvl w:val="0"/>
                <w:numId w:val="41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встречу планирование,</w:t>
            </w:r>
          </w:p>
          <w:p w:rsidR="005F64C5" w:rsidRPr="005F64C5" w:rsidRDefault="005F64C5" w:rsidP="005F64C5">
            <w:pPr>
              <w:numPr>
                <w:ilvl w:val="0"/>
                <w:numId w:val="41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последовательных встреч,</w:t>
            </w:r>
          </w:p>
          <w:p w:rsidR="005F64C5" w:rsidRPr="005F64C5" w:rsidRDefault="005F64C5" w:rsidP="005F64C5">
            <w:pPr>
              <w:numPr>
                <w:ilvl w:val="0"/>
                <w:numId w:val="41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итоговую встречу.</w:t>
            </w:r>
          </w:p>
        </w:tc>
        <w:tc>
          <w:tcPr>
            <w:tcW w:w="2756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Мониторинг:</w:t>
            </w:r>
          </w:p>
          <w:p w:rsidR="005F64C5" w:rsidRPr="005F64C5" w:rsidRDefault="005F64C5" w:rsidP="005F64C5">
            <w:pPr>
              <w:numPr>
                <w:ilvl w:val="0"/>
                <w:numId w:val="42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обратной связи от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мониторинга динамики влияния программы на наставляемых;</w:t>
            </w:r>
          </w:p>
          <w:p w:rsidR="005F64C5" w:rsidRPr="005F64C5" w:rsidRDefault="005F64C5" w:rsidP="005F64C5">
            <w:pPr>
              <w:numPr>
                <w:ilvl w:val="0"/>
                <w:numId w:val="42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обратной связи от наставников, наставляемых и кураторов – для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мониторинга эффективности реализации программы.</w:t>
            </w:r>
          </w:p>
        </w:tc>
      </w:tr>
      <w:tr w:rsidR="005F64C5" w:rsidRPr="005F64C5" w:rsidTr="002E37EB">
        <w:trPr>
          <w:trHeight w:val="1273"/>
        </w:trPr>
        <w:tc>
          <w:tcPr>
            <w:tcW w:w="283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536" w:type="dxa"/>
          </w:tcPr>
          <w:p w:rsidR="005F64C5" w:rsidRPr="005F64C5" w:rsidRDefault="005F64C5" w:rsidP="005F64C5">
            <w:pPr>
              <w:numPr>
                <w:ilvl w:val="0"/>
                <w:numId w:val="4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:rsidR="005F64C5" w:rsidRPr="005F64C5" w:rsidRDefault="005F64C5" w:rsidP="005F64C5">
            <w:pPr>
              <w:numPr>
                <w:ilvl w:val="0"/>
                <w:numId w:val="4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программы школы.</w:t>
            </w:r>
          </w:p>
          <w:p w:rsidR="005F64C5" w:rsidRPr="005F64C5" w:rsidRDefault="005F64C5" w:rsidP="005F64C5">
            <w:pPr>
              <w:numPr>
                <w:ilvl w:val="0"/>
                <w:numId w:val="4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подведение итогов и популяризация практик.</w:t>
            </w:r>
          </w:p>
        </w:tc>
        <w:tc>
          <w:tcPr>
            <w:tcW w:w="2756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Собраны лучшие наставнические практики.</w:t>
            </w:r>
          </w:p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наставников. 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Формы наставничества МБОУ </w:t>
      </w: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Быстрянской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Исходя из образовательных потребностей МБОУ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4"/>
        </w:rPr>
        <w:t>Быстрянская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 в данной целевой модели наставничества рассматриваются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две формы наставничества: «Ученик-ученик», «Учитель-учитель».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Форма наставничества «Ученик-ученик».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Цель: 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образовательных, творческих и спортивных результатов.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помощи в адаптации к новым условиям среды.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комфортных условий и коммуникаций внутри образовательной организации.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Результат: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включения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во все социальные, культурные и образовательные процессы.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в школе.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психоэмоционального фона внутри группы, класса, школы в целом.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Количественный и качественный рост успешно реализованных творческих и образовательных проектов.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числа обучающихся состоящих на различных видах учета.</w:t>
      </w:r>
      <w:proofErr w:type="gramEnd"/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Характеристика участников формы наставничества «Ученик-ученик».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5F64C5" w:rsidRPr="005F64C5" w:rsidTr="002E37EB">
        <w:trPr>
          <w:trHeight w:val="272"/>
        </w:trPr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Наставник</w:t>
            </w:r>
          </w:p>
        </w:tc>
        <w:tc>
          <w:tcPr>
            <w:tcW w:w="6748" w:type="dxa"/>
            <w:gridSpan w:val="2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Наставляемый</w:t>
            </w:r>
          </w:p>
        </w:tc>
      </w:tr>
      <w:tr w:rsidR="005F64C5" w:rsidRPr="005F64C5" w:rsidTr="002E37EB">
        <w:trPr>
          <w:trHeight w:val="220"/>
        </w:trPr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Кто может быть.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5F64C5" w:rsidRPr="005F64C5" w:rsidTr="002E37EB">
        <w:trPr>
          <w:trHeight w:val="1580"/>
        </w:trPr>
        <w:tc>
          <w:tcPr>
            <w:tcW w:w="3374" w:type="dxa"/>
          </w:tcPr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Ученик, демонстрирующий высокие образовательные результаты.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Победитель школьных и региональных олимпиад и соревнований.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Возможный участник всероссийских детско-юношеских организаций и объединений.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Социально и ценностно-дезориентированный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обучающийся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Обучающийся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Возможные варианты программы наставничества «Ученик-ученик».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Успевающий-неуспевающий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  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лучших образовательных результатов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Лидер-пассивный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Равный-равному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Адаптированный-неадаптированный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формы наставничества «Ученик-ученик».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Ученическая конференция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проводиться куратором.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личных встреч, обсуждение вопросов. Назначения куратором.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20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 «Учитель-учитель».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Способствовать формированию потребности заниматься анализом результатов своей профессиональной деятельности.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удовлетворенности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работой и улучшение психоэмоционального состояния специалистов.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специалистов, желающий продолжить свою работу в данном коллективе образовательного учреждения.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Качественный рост успеваемости и улучшение поведения в подшефных наставляемых классах и группах.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Сокращение числа конфликтов с педагогическим и родительским сообществами.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«Учитель-учитель»</w:t>
      </w:r>
    </w:p>
    <w:tbl>
      <w:tblPr>
        <w:tblStyle w:val="11"/>
        <w:tblW w:w="9833" w:type="dxa"/>
        <w:tblLook w:val="04A0" w:firstRow="1" w:lastRow="0" w:firstColumn="1" w:lastColumn="0" w:noHBand="0" w:noVBand="1"/>
      </w:tblPr>
      <w:tblGrid>
        <w:gridCol w:w="2510"/>
        <w:gridCol w:w="2465"/>
        <w:gridCol w:w="2519"/>
        <w:gridCol w:w="2339"/>
      </w:tblGrid>
      <w:tr w:rsidR="005F64C5" w:rsidRPr="005F64C5" w:rsidTr="002E37EB">
        <w:trPr>
          <w:trHeight w:val="659"/>
        </w:trPr>
        <w:tc>
          <w:tcPr>
            <w:tcW w:w="4975" w:type="dxa"/>
            <w:gridSpan w:val="2"/>
            <w:vMerge w:val="restart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</w:t>
            </w:r>
          </w:p>
        </w:tc>
        <w:tc>
          <w:tcPr>
            <w:tcW w:w="4858" w:type="dxa"/>
            <w:gridSpan w:val="2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Наставляемый </w:t>
            </w:r>
          </w:p>
        </w:tc>
      </w:tr>
      <w:tr w:rsidR="005F64C5" w:rsidRPr="005F64C5" w:rsidTr="002E37EB">
        <w:trPr>
          <w:trHeight w:val="435"/>
        </w:trPr>
        <w:tc>
          <w:tcPr>
            <w:tcW w:w="4975" w:type="dxa"/>
            <w:gridSpan w:val="2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339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5F64C5" w:rsidRPr="005F64C5" w:rsidTr="002E37EB">
        <w:trPr>
          <w:trHeight w:val="1054"/>
        </w:trPr>
        <w:tc>
          <w:tcPr>
            <w:tcW w:w="4975" w:type="dxa"/>
            <w:gridSpan w:val="2"/>
          </w:tcPr>
          <w:p w:rsidR="005F64C5" w:rsidRPr="005F64C5" w:rsidRDefault="005F64C5" w:rsidP="005F64C5">
            <w:pPr>
              <w:numPr>
                <w:ilvl w:val="0"/>
                <w:numId w:val="49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семинаров).</w:t>
            </w:r>
          </w:p>
          <w:p w:rsidR="005F64C5" w:rsidRPr="005F64C5" w:rsidRDefault="005F64C5" w:rsidP="005F64C5">
            <w:pPr>
              <w:numPr>
                <w:ilvl w:val="0"/>
                <w:numId w:val="49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5F64C5" w:rsidRPr="005F64C5" w:rsidRDefault="005F64C5" w:rsidP="005F64C5">
            <w:pPr>
              <w:numPr>
                <w:ilvl w:val="0"/>
                <w:numId w:val="49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339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образовательной организации.</w:t>
            </w:r>
          </w:p>
        </w:tc>
      </w:tr>
      <w:tr w:rsidR="005F64C5" w:rsidRPr="005F64C5" w:rsidTr="002E37EB">
        <w:trPr>
          <w:trHeight w:val="367"/>
        </w:trPr>
        <w:tc>
          <w:tcPr>
            <w:tcW w:w="4975" w:type="dxa"/>
            <w:gridSpan w:val="2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Типы наставников</w:t>
            </w:r>
          </w:p>
        </w:tc>
        <w:tc>
          <w:tcPr>
            <w:tcW w:w="251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5F64C5" w:rsidRPr="005F64C5" w:rsidTr="002E37EB">
        <w:trPr>
          <w:trHeight w:val="1109"/>
        </w:trPr>
        <w:tc>
          <w:tcPr>
            <w:tcW w:w="2510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Наставник-консультант</w:t>
            </w:r>
          </w:p>
        </w:tc>
        <w:tc>
          <w:tcPr>
            <w:tcW w:w="2465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Наставник-предметник</w:t>
            </w:r>
          </w:p>
        </w:tc>
        <w:tc>
          <w:tcPr>
            <w:tcW w:w="251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4C5" w:rsidRPr="005F64C5" w:rsidTr="002E37EB">
        <w:trPr>
          <w:trHeight w:val="1054"/>
        </w:trPr>
        <w:tc>
          <w:tcPr>
            <w:tcW w:w="2510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465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отдельных дисциплин.</w:t>
            </w:r>
          </w:p>
        </w:tc>
        <w:tc>
          <w:tcPr>
            <w:tcW w:w="251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Возможные варианты программы наставничества «Учитель-учитель»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педагог-молодой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специалист» 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классный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руководитель-молодой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«Лидер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сообщества-педагог, испытывающий проблемы»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психоэмоциональной поддержки, сочетаемой с профессиональной помощью по приобретению и развитию педагогических талантов и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инициатив.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«педагог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новатор-консервативный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5F64C5" w:rsidRPr="005F64C5" w:rsidTr="002E37EB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предметник-неопытный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предметник»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 наставничества «Учитель-учитель»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9742" w:type="dxa"/>
        <w:tblLook w:val="04A0" w:firstRow="1" w:lastRow="0" w:firstColumn="1" w:lastColumn="0" w:noHBand="0" w:noVBand="1"/>
      </w:tblPr>
      <w:tblGrid>
        <w:gridCol w:w="4870"/>
        <w:gridCol w:w="4872"/>
      </w:tblGrid>
      <w:tr w:rsidR="005F64C5" w:rsidRPr="005F64C5" w:rsidTr="002E37EB">
        <w:trPr>
          <w:trHeight w:val="399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</w:tr>
      <w:tr w:rsidR="005F64C5" w:rsidRPr="005F64C5" w:rsidTr="002E37EB">
        <w:trPr>
          <w:trHeight w:val="751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5F64C5" w:rsidRPr="005F64C5" w:rsidTr="002E37EB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5F64C5" w:rsidRPr="005F64C5" w:rsidTr="002E37EB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Проводиться при необходимости.</w:t>
            </w:r>
          </w:p>
        </w:tc>
      </w:tr>
      <w:tr w:rsidR="005F64C5" w:rsidRPr="005F64C5" w:rsidTr="002E37EB">
        <w:trPr>
          <w:trHeight w:val="751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4C5" w:rsidRPr="005F64C5" w:rsidTr="002E37EB">
        <w:trPr>
          <w:trHeight w:val="364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встреч, обсуждение вопросов.</w:t>
            </w:r>
          </w:p>
        </w:tc>
      </w:tr>
      <w:tr w:rsidR="005F64C5" w:rsidRPr="005F64C5" w:rsidTr="002E37EB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закрепление в профессии. Творческая деятельность. Успешная адаптация. 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 Проведение мастер-классов, открытых уроков.</w:t>
            </w:r>
          </w:p>
        </w:tc>
      </w:tr>
      <w:tr w:rsidR="005F64C5" w:rsidRPr="005F64C5" w:rsidTr="002E37EB">
        <w:trPr>
          <w:trHeight w:val="751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5F64C5" w:rsidRPr="005F64C5" w:rsidTr="002E37EB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педагогическом совете или методический совет школы.</w:t>
            </w: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результатов реализации программы наставничества</w:t>
      </w: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5F64C5" w:rsidRPr="005F64C5" w:rsidRDefault="005F64C5" w:rsidP="005F64C5">
      <w:pPr>
        <w:numPr>
          <w:ilvl w:val="0"/>
          <w:numId w:val="5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64C5" w:rsidRPr="005F64C5" w:rsidRDefault="005F64C5" w:rsidP="005F64C5">
      <w:pPr>
        <w:numPr>
          <w:ilvl w:val="0"/>
          <w:numId w:val="5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5F64C5" w:rsidRPr="005F64C5" w:rsidRDefault="005F64C5" w:rsidP="005F64C5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и оценка </w:t>
      </w:r>
      <w:proofErr w:type="gram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качества процесса реализации программы наставничества</w:t>
      </w:r>
      <w:proofErr w:type="gramEnd"/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1.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Цели мониторинга:</w:t>
      </w:r>
    </w:p>
    <w:p w:rsidR="005F64C5" w:rsidRPr="005F64C5" w:rsidRDefault="005F64C5" w:rsidP="005F64C5">
      <w:pPr>
        <w:numPr>
          <w:ilvl w:val="0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реализуемой программы наставничества;</w:t>
      </w:r>
    </w:p>
    <w:p w:rsidR="005F64C5" w:rsidRPr="005F64C5" w:rsidRDefault="005F64C5" w:rsidP="005F64C5">
      <w:pPr>
        <w:numPr>
          <w:ilvl w:val="0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Сбор и анализ обратной связи от участников (метод анкетирования)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Обоснование требований к процессу реализации программ наставничества, к личности наставника;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хода программы наставничества;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показателей социального и профессионального благополучия.</w:t>
      </w:r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Оформление результатов.</w:t>
      </w:r>
    </w:p>
    <w:p w:rsidR="005F64C5" w:rsidRPr="005F64C5" w:rsidRDefault="005F64C5" w:rsidP="005F64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реализуемой программы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Сбор данных для построения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-анализа осуществляется посредством анкеты. 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проводит куратор программы.</w:t>
      </w:r>
      <w:proofErr w:type="gramEnd"/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Для оценки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соответствий условий организации программы наставничества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влияния программ на всех участников</w:t>
      </w:r>
    </w:p>
    <w:p w:rsidR="005F64C5" w:rsidRPr="005F64C5" w:rsidRDefault="005F64C5" w:rsidP="005F64C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2. 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навыков и уровня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вовлеченности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подэтапа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мониторинга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влияние программ наставничества на всех участников.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Глубокая оценка изучаемых личностных характеристик участников программы.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программ).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и необходимая корректировка сформированных стратегий образования пар «наставник-наставляемый».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эффективности программы наставничества;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Сравнение характеристики образовательного процесса на «входе» и «выходе» реализуемой программы;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  <w:proofErr w:type="gramEnd"/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муниципальном и государственном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уровнях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Выдвижение лучших наставников на конкурса и мероприятия на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>, региональном и федерльном уровнях.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Награждение школьными грамотами «Лучший наставник»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5F64C5" w:rsidRPr="005F64C5" w:rsidRDefault="005F64C5" w:rsidP="005F64C5">
      <w:pPr>
        <w:tabs>
          <w:tab w:val="left" w:pos="2550"/>
        </w:tabs>
        <w:rPr>
          <w:sz w:val="28"/>
          <w:szCs w:val="28"/>
        </w:rPr>
        <w:sectPr w:rsidR="005F64C5" w:rsidRPr="005F64C5" w:rsidSect="005F64C5">
          <w:pgSz w:w="11900" w:h="16840"/>
          <w:pgMar w:top="524" w:right="1296" w:bottom="1033" w:left="741" w:header="0" w:footer="3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40743"/>
    <w:multiLevelType w:val="hybridMultilevel"/>
    <w:tmpl w:val="E362AA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3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9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4"/>
  </w:num>
  <w:num w:numId="3">
    <w:abstractNumId w:val="12"/>
  </w:num>
  <w:num w:numId="4">
    <w:abstractNumId w:val="2"/>
  </w:num>
  <w:num w:numId="5">
    <w:abstractNumId w:val="50"/>
  </w:num>
  <w:num w:numId="6">
    <w:abstractNumId w:val="10"/>
  </w:num>
  <w:num w:numId="7">
    <w:abstractNumId w:val="26"/>
  </w:num>
  <w:num w:numId="8">
    <w:abstractNumId w:val="36"/>
  </w:num>
  <w:num w:numId="9">
    <w:abstractNumId w:val="13"/>
  </w:num>
  <w:num w:numId="10">
    <w:abstractNumId w:val="24"/>
  </w:num>
  <w:num w:numId="11">
    <w:abstractNumId w:val="20"/>
  </w:num>
  <w:num w:numId="12">
    <w:abstractNumId w:val="33"/>
  </w:num>
  <w:num w:numId="13">
    <w:abstractNumId w:val="17"/>
  </w:num>
  <w:num w:numId="14">
    <w:abstractNumId w:val="34"/>
  </w:num>
  <w:num w:numId="15">
    <w:abstractNumId w:val="32"/>
  </w:num>
  <w:num w:numId="16">
    <w:abstractNumId w:val="53"/>
  </w:num>
  <w:num w:numId="17">
    <w:abstractNumId w:val="37"/>
  </w:num>
  <w:num w:numId="18">
    <w:abstractNumId w:val="1"/>
  </w:num>
  <w:num w:numId="19">
    <w:abstractNumId w:val="28"/>
  </w:num>
  <w:num w:numId="20">
    <w:abstractNumId w:val="44"/>
  </w:num>
  <w:num w:numId="21">
    <w:abstractNumId w:val="49"/>
  </w:num>
  <w:num w:numId="22">
    <w:abstractNumId w:val="7"/>
  </w:num>
  <w:num w:numId="23">
    <w:abstractNumId w:val="48"/>
  </w:num>
  <w:num w:numId="24">
    <w:abstractNumId w:val="40"/>
  </w:num>
  <w:num w:numId="25">
    <w:abstractNumId w:val="42"/>
  </w:num>
  <w:num w:numId="26">
    <w:abstractNumId w:val="25"/>
  </w:num>
  <w:num w:numId="27">
    <w:abstractNumId w:val="19"/>
  </w:num>
  <w:num w:numId="28">
    <w:abstractNumId w:val="23"/>
  </w:num>
  <w:num w:numId="29">
    <w:abstractNumId w:val="31"/>
  </w:num>
  <w:num w:numId="30">
    <w:abstractNumId w:val="14"/>
  </w:num>
  <w:num w:numId="31">
    <w:abstractNumId w:val="46"/>
  </w:num>
  <w:num w:numId="32">
    <w:abstractNumId w:val="27"/>
  </w:num>
  <w:num w:numId="33">
    <w:abstractNumId w:val="11"/>
  </w:num>
  <w:num w:numId="34">
    <w:abstractNumId w:val="52"/>
  </w:num>
  <w:num w:numId="35">
    <w:abstractNumId w:val="43"/>
  </w:num>
  <w:num w:numId="36">
    <w:abstractNumId w:val="29"/>
  </w:num>
  <w:num w:numId="37">
    <w:abstractNumId w:val="41"/>
  </w:num>
  <w:num w:numId="38">
    <w:abstractNumId w:val="21"/>
  </w:num>
  <w:num w:numId="39">
    <w:abstractNumId w:val="39"/>
  </w:num>
  <w:num w:numId="40">
    <w:abstractNumId w:val="45"/>
  </w:num>
  <w:num w:numId="41">
    <w:abstractNumId w:val="47"/>
  </w:num>
  <w:num w:numId="42">
    <w:abstractNumId w:val="0"/>
  </w:num>
  <w:num w:numId="43">
    <w:abstractNumId w:val="15"/>
  </w:num>
  <w:num w:numId="44">
    <w:abstractNumId w:val="9"/>
  </w:num>
  <w:num w:numId="45">
    <w:abstractNumId w:val="3"/>
  </w:num>
  <w:num w:numId="46">
    <w:abstractNumId w:val="35"/>
  </w:num>
  <w:num w:numId="47">
    <w:abstractNumId w:val="38"/>
  </w:num>
  <w:num w:numId="48">
    <w:abstractNumId w:val="22"/>
  </w:num>
  <w:num w:numId="49">
    <w:abstractNumId w:val="8"/>
  </w:num>
  <w:num w:numId="50">
    <w:abstractNumId w:val="51"/>
  </w:num>
  <w:num w:numId="51">
    <w:abstractNumId w:val="30"/>
  </w:num>
  <w:num w:numId="52">
    <w:abstractNumId w:val="5"/>
  </w:num>
  <w:num w:numId="53">
    <w:abstractNumId w:val="6"/>
  </w:num>
  <w:num w:numId="54">
    <w:abstractNumId w:val="4"/>
  </w:num>
  <w:num w:numId="55">
    <w:abstractNumId w:val="55"/>
  </w:num>
  <w:num w:numId="56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7C"/>
    <w:rsid w:val="000069ED"/>
    <w:rsid w:val="000A54B5"/>
    <w:rsid w:val="000F5E57"/>
    <w:rsid w:val="00265CBD"/>
    <w:rsid w:val="002E37EB"/>
    <w:rsid w:val="00582C4C"/>
    <w:rsid w:val="005F069D"/>
    <w:rsid w:val="005F64C5"/>
    <w:rsid w:val="00650820"/>
    <w:rsid w:val="00706FF9"/>
    <w:rsid w:val="0079201F"/>
    <w:rsid w:val="00B122D1"/>
    <w:rsid w:val="00BB6407"/>
    <w:rsid w:val="00C07EF0"/>
    <w:rsid w:val="00CE5467"/>
    <w:rsid w:val="00EB6B3E"/>
    <w:rsid w:val="00ED297C"/>
    <w:rsid w:val="00F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4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5F64C5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1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69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4F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4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5F64C5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1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69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4F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zeb.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9091</Words>
  <Characters>51819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КОМПиКО</cp:lastModifiedBy>
  <cp:revision>20</cp:revision>
  <cp:lastPrinted>2023-02-12T14:40:00Z</cp:lastPrinted>
  <dcterms:created xsi:type="dcterms:W3CDTF">2020-10-16T07:48:00Z</dcterms:created>
  <dcterms:modified xsi:type="dcterms:W3CDTF">2023-02-12T14:43:00Z</dcterms:modified>
</cp:coreProperties>
</file>